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132D" w14:textId="08FAFA32" w:rsidR="00BB0E33" w:rsidRDefault="007A5886" w:rsidP="007A588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ACC65" wp14:editId="110F0A68">
            <wp:simplePos x="0" y="0"/>
            <wp:positionH relativeFrom="margin">
              <wp:posOffset>2244090</wp:posOffset>
            </wp:positionH>
            <wp:positionV relativeFrom="margin">
              <wp:posOffset>-466725</wp:posOffset>
            </wp:positionV>
            <wp:extent cx="1647016" cy="1011555"/>
            <wp:effectExtent l="0" t="0" r="0" b="0"/>
            <wp:wrapSquare wrapText="bothSides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016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2F1C8" w14:textId="12025D1A" w:rsidR="007A5886" w:rsidRDefault="007A5886" w:rsidP="007A5886">
      <w:pPr>
        <w:jc w:val="center"/>
      </w:pPr>
    </w:p>
    <w:p w14:paraId="1C1C37E2" w14:textId="77777777" w:rsidR="00E1741C" w:rsidRDefault="00E1741C" w:rsidP="007A5886">
      <w:pPr>
        <w:keepNext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kern w:val="32"/>
          <w:sz w:val="32"/>
          <w:szCs w:val="32"/>
          <w:lang w:val="en-US"/>
        </w:rPr>
      </w:pPr>
    </w:p>
    <w:p w14:paraId="3E62D346" w14:textId="090EE963" w:rsidR="007A5886" w:rsidRPr="007A5886" w:rsidRDefault="007A5886" w:rsidP="007A5886">
      <w:pPr>
        <w:keepNext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kern w:val="32"/>
          <w:sz w:val="32"/>
          <w:szCs w:val="32"/>
          <w:lang w:val="en-US"/>
        </w:rPr>
      </w:pPr>
      <w:r w:rsidRPr="007A5886">
        <w:rPr>
          <w:rFonts w:ascii="Century Gothic" w:eastAsia="Times New Roman" w:hAnsi="Century Gothic" w:cs="Arial"/>
          <w:b/>
          <w:bCs/>
          <w:kern w:val="32"/>
          <w:sz w:val="32"/>
          <w:szCs w:val="32"/>
          <w:lang w:val="en-US"/>
        </w:rPr>
        <w:t>Evaluation and Learning Action Team</w:t>
      </w:r>
    </w:p>
    <w:tbl>
      <w:tblPr>
        <w:tblStyle w:val="TableGrid"/>
        <w:tblpPr w:leftFromText="180" w:rightFromText="180" w:vertAnchor="text" w:tblpY="776"/>
        <w:tblW w:w="0" w:type="auto"/>
        <w:shd w:val="clear" w:color="auto" w:fill="D4ECA1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E1741C" w14:paraId="1936D245" w14:textId="77777777" w:rsidTr="00E1741C">
        <w:trPr>
          <w:trHeight w:val="2400"/>
        </w:trPr>
        <w:tc>
          <w:tcPr>
            <w:tcW w:w="9350" w:type="dxa"/>
            <w:shd w:val="clear" w:color="auto" w:fill="D4ECA1" w:themeFill="accent1" w:themeFillTint="66"/>
          </w:tcPr>
          <w:p w14:paraId="5F09B4A0" w14:textId="3064AA4C" w:rsidR="00E1741C" w:rsidRDefault="00E1741C" w:rsidP="00E1741C">
            <w:pPr>
              <w:spacing w:after="480"/>
              <w:rPr>
                <w:rFonts w:ascii="Century Gothic" w:eastAsia="Times New Roman" w:hAnsi="Century Gothic" w:cs="Times New Roman"/>
                <w:szCs w:val="24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szCs w:val="24"/>
                <w:lang w:val="en-GB"/>
              </w:rPr>
              <w:t xml:space="preserve">East5ide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szCs w:val="24"/>
                <w:lang w:val="en-GB"/>
              </w:rPr>
              <w:t>Unified|Unido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szCs w:val="24"/>
                <w:lang w:val="en-GB"/>
              </w:rPr>
              <w:t xml:space="preserve"> CDPHE grant </w:t>
            </w:r>
            <w:r w:rsidRPr="00E1741C">
              <w:rPr>
                <w:rFonts w:ascii="Century Gothic" w:eastAsia="Times New Roman" w:hAnsi="Century Gothic" w:cs="Times New Roman"/>
                <w:b/>
                <w:szCs w:val="24"/>
                <w:lang w:val="en-GB"/>
              </w:rPr>
              <w:t>Evaluation Questions</w:t>
            </w:r>
            <w:r>
              <w:rPr>
                <w:rFonts w:ascii="Century Gothic" w:eastAsia="Times New Roman" w:hAnsi="Century Gothic" w:cs="Times New Roman"/>
                <w:szCs w:val="24"/>
                <w:lang w:val="en-GB"/>
              </w:rPr>
              <w:t xml:space="preserve">: </w:t>
            </w:r>
          </w:p>
          <w:p w14:paraId="12633A97" w14:textId="47FDA1FA" w:rsidR="00E1741C" w:rsidRPr="00E1741C" w:rsidRDefault="00E1741C" w:rsidP="00E1741C">
            <w:pPr>
              <w:pStyle w:val="ListParagraph"/>
              <w:numPr>
                <w:ilvl w:val="0"/>
                <w:numId w:val="5"/>
              </w:numPr>
              <w:spacing w:after="480"/>
              <w:rPr>
                <w:rFonts w:ascii="Century Gothic" w:eastAsia="Times New Roman" w:hAnsi="Century Gothic" w:cs="Times New Roman"/>
                <w:szCs w:val="24"/>
                <w:lang w:val="en-GB"/>
              </w:rPr>
            </w:pPr>
            <w:r w:rsidRPr="00E1741C">
              <w:rPr>
                <w:rFonts w:ascii="Century Gothic" w:eastAsia="Times New Roman" w:hAnsi="Century Gothic" w:cs="Times New Roman"/>
                <w:szCs w:val="24"/>
                <w:lang w:val="en-GB"/>
              </w:rPr>
              <w:t>To what extent are Anchor Institutions implementing FFP?</w:t>
            </w:r>
          </w:p>
          <w:p w14:paraId="03CB6BE1" w14:textId="2F58AEEB" w:rsidR="00E1741C" w:rsidRPr="00E1741C" w:rsidRDefault="00E1741C" w:rsidP="00E1741C">
            <w:pPr>
              <w:pStyle w:val="ListParagraph"/>
              <w:numPr>
                <w:ilvl w:val="0"/>
                <w:numId w:val="5"/>
              </w:numPr>
              <w:spacing w:after="480"/>
              <w:rPr>
                <w:rFonts w:ascii="Century Gothic" w:eastAsia="Times New Roman" w:hAnsi="Century Gothic" w:cs="Times New Roman"/>
                <w:szCs w:val="24"/>
                <w:lang w:val="en-GB"/>
              </w:rPr>
            </w:pPr>
            <w:r w:rsidRPr="00E1741C">
              <w:rPr>
                <w:rFonts w:ascii="Century Gothic" w:eastAsia="Times New Roman" w:hAnsi="Century Gothic" w:cs="Times New Roman"/>
                <w:szCs w:val="24"/>
                <w:lang w:val="en-GB"/>
              </w:rPr>
              <w:t>To what extent are relationship between and within community members, institution</w:t>
            </w:r>
            <w:r>
              <w:rPr>
                <w:rFonts w:ascii="Century Gothic" w:eastAsia="Times New Roman" w:hAnsi="Century Gothic" w:cs="Times New Roman"/>
                <w:szCs w:val="24"/>
                <w:lang w:val="en-GB"/>
              </w:rPr>
              <w:t>s</w:t>
            </w:r>
            <w:r w:rsidRPr="00E1741C">
              <w:rPr>
                <w:rFonts w:ascii="Century Gothic" w:eastAsia="Times New Roman" w:hAnsi="Century Gothic" w:cs="Times New Roman"/>
                <w:szCs w:val="24"/>
                <w:lang w:val="en-GB"/>
              </w:rPr>
              <w:t xml:space="preserve"> and business</w:t>
            </w:r>
            <w:r>
              <w:rPr>
                <w:rFonts w:ascii="Century Gothic" w:eastAsia="Times New Roman" w:hAnsi="Century Gothic" w:cs="Times New Roman"/>
                <w:szCs w:val="24"/>
                <w:lang w:val="en-GB"/>
              </w:rPr>
              <w:t>es</w:t>
            </w:r>
            <w:r w:rsidRPr="00E1741C">
              <w:rPr>
                <w:rFonts w:ascii="Century Gothic" w:eastAsia="Times New Roman" w:hAnsi="Century Gothic" w:cs="Times New Roman"/>
                <w:szCs w:val="24"/>
                <w:lang w:val="en-GB"/>
              </w:rPr>
              <w:t xml:space="preserve"> associated with EU changing?</w:t>
            </w:r>
          </w:p>
          <w:p w14:paraId="2DF652FB" w14:textId="14F6D0EA" w:rsidR="00E1741C" w:rsidRPr="00E1741C" w:rsidRDefault="00E1741C" w:rsidP="00E1741C">
            <w:pPr>
              <w:pStyle w:val="ListParagraph"/>
              <w:numPr>
                <w:ilvl w:val="0"/>
                <w:numId w:val="5"/>
              </w:numPr>
              <w:spacing w:after="480"/>
              <w:rPr>
                <w:rFonts w:ascii="Century Gothic" w:eastAsia="Times New Roman" w:hAnsi="Century Gothic" w:cs="Times New Roman"/>
                <w:szCs w:val="24"/>
                <w:lang w:val="en-GB"/>
              </w:rPr>
            </w:pPr>
            <w:r w:rsidRPr="00E1741C">
              <w:rPr>
                <w:rFonts w:ascii="Century Gothic" w:eastAsia="Times New Roman" w:hAnsi="Century Gothic" w:cs="Times New Roman"/>
                <w:szCs w:val="24"/>
                <w:lang w:val="en-GB"/>
              </w:rPr>
              <w:t xml:space="preserve">To what extent is EU's process contributing to authenticity, trust and </w:t>
            </w:r>
            <w:r>
              <w:rPr>
                <w:rFonts w:ascii="Century Gothic" w:eastAsia="Times New Roman" w:hAnsi="Century Gothic" w:cs="Times New Roman"/>
                <w:szCs w:val="24"/>
                <w:lang w:val="en-GB"/>
              </w:rPr>
              <w:t>cohesion?</w:t>
            </w:r>
          </w:p>
          <w:p w14:paraId="5DDA4285" w14:textId="77777777" w:rsidR="00E1741C" w:rsidRDefault="00E1741C" w:rsidP="00E1741C">
            <w:pPr>
              <w:pStyle w:val="ListParagraph"/>
              <w:numPr>
                <w:ilvl w:val="0"/>
                <w:numId w:val="5"/>
              </w:numPr>
              <w:spacing w:after="480"/>
              <w:rPr>
                <w:rFonts w:ascii="Century Gothic" w:eastAsia="Times New Roman" w:hAnsi="Century Gothic" w:cs="Times New Roman"/>
                <w:szCs w:val="24"/>
                <w:lang w:val="en-GB"/>
              </w:rPr>
            </w:pPr>
            <w:r w:rsidRPr="00E1741C">
              <w:rPr>
                <w:rFonts w:ascii="Century Gothic" w:eastAsia="Times New Roman" w:hAnsi="Century Gothic" w:cs="Times New Roman"/>
                <w:szCs w:val="24"/>
                <w:lang w:val="en-GB"/>
              </w:rPr>
              <w:t>To what extent is 80205 a community that supports families and children based on EU's identified indicators of success?</w:t>
            </w:r>
          </w:p>
        </w:tc>
      </w:tr>
    </w:tbl>
    <w:p w14:paraId="445E08B7" w14:textId="232174AD" w:rsidR="00E1741C" w:rsidRDefault="007A5886" w:rsidP="007A5886">
      <w:pPr>
        <w:spacing w:after="480" w:line="240" w:lineRule="auto"/>
        <w:rPr>
          <w:rFonts w:ascii="Century Gothic" w:eastAsia="Times New Roman" w:hAnsi="Century Gothic" w:cs="Times New Roman"/>
          <w:szCs w:val="24"/>
          <w:lang w:val="en-GB"/>
        </w:rPr>
      </w:pPr>
      <w:r w:rsidRPr="007A5886">
        <w:rPr>
          <w:rFonts w:ascii="Century Gothic" w:eastAsia="Times New Roman" w:hAnsi="Century Gothic" w:cs="Times New Roman"/>
          <w:b/>
          <w:szCs w:val="24"/>
          <w:lang w:val="en-GB"/>
        </w:rPr>
        <w:t>Location</w:t>
      </w:r>
      <w:r w:rsidRPr="007A5886">
        <w:rPr>
          <w:rFonts w:ascii="Century Gothic" w:eastAsia="Times New Roman" w:hAnsi="Century Gothic" w:cs="Times New Roman"/>
          <w:szCs w:val="24"/>
          <w:lang w:val="en-GB"/>
        </w:rPr>
        <w:t>:  The Civic Canopy</w:t>
      </w:r>
      <w:r w:rsidRPr="007A5886">
        <w:rPr>
          <w:rFonts w:ascii="Century Gothic" w:eastAsia="Times New Roman" w:hAnsi="Century Gothic" w:cs="Times New Roman"/>
          <w:szCs w:val="24"/>
          <w:lang w:val="en-GB"/>
        </w:rPr>
        <w:br/>
      </w:r>
      <w:r w:rsidRPr="007A5886">
        <w:rPr>
          <w:rFonts w:ascii="Century Gothic" w:eastAsia="Times New Roman" w:hAnsi="Century Gothic" w:cs="Times New Roman"/>
          <w:b/>
          <w:szCs w:val="24"/>
          <w:lang w:val="en-GB"/>
        </w:rPr>
        <w:t>Date</w:t>
      </w:r>
      <w:r w:rsidRPr="007A5886">
        <w:rPr>
          <w:rFonts w:ascii="Century Gothic" w:eastAsia="Times New Roman" w:hAnsi="Century Gothic" w:cs="Times New Roman"/>
          <w:szCs w:val="24"/>
          <w:lang w:val="en-GB"/>
        </w:rPr>
        <w:t xml:space="preserve">:  </w:t>
      </w:r>
      <w:r w:rsidR="00FF3EC5">
        <w:rPr>
          <w:rFonts w:ascii="Century Gothic" w:eastAsia="Times New Roman" w:hAnsi="Century Gothic" w:cs="Times New Roman"/>
          <w:szCs w:val="24"/>
          <w:lang w:val="en-GB"/>
        </w:rPr>
        <w:t>March</w:t>
      </w:r>
      <w:r w:rsidRPr="007A5886">
        <w:rPr>
          <w:rFonts w:ascii="Century Gothic" w:eastAsia="Times New Roman" w:hAnsi="Century Gothic" w:cs="Times New Roman"/>
          <w:szCs w:val="24"/>
          <w:lang w:val="en-GB"/>
        </w:rPr>
        <w:t xml:space="preserve"> 21</w:t>
      </w:r>
      <w:r w:rsidRPr="007A5886">
        <w:rPr>
          <w:rFonts w:ascii="Century Gothic" w:eastAsia="Times New Roman" w:hAnsi="Century Gothic" w:cs="Times New Roman"/>
          <w:szCs w:val="24"/>
          <w:vertAlign w:val="superscript"/>
          <w:lang w:val="en-GB"/>
        </w:rPr>
        <w:t>st</w:t>
      </w:r>
      <w:r w:rsidRPr="007A5886">
        <w:rPr>
          <w:rFonts w:ascii="Century Gothic" w:eastAsia="Times New Roman" w:hAnsi="Century Gothic" w:cs="Times New Roman"/>
          <w:szCs w:val="24"/>
          <w:lang w:val="en-GB"/>
        </w:rPr>
        <w:t>, 2019</w:t>
      </w:r>
      <w:r w:rsidRPr="007A5886">
        <w:rPr>
          <w:rFonts w:ascii="Century Gothic" w:eastAsia="Times New Roman" w:hAnsi="Century Gothic" w:cs="Times New Roman"/>
          <w:szCs w:val="24"/>
          <w:lang w:val="en-GB"/>
        </w:rPr>
        <w:br/>
      </w:r>
    </w:p>
    <w:p w14:paraId="2FB72102" w14:textId="77777777" w:rsidR="00E1741C" w:rsidRPr="00E1741C" w:rsidRDefault="00E1741C" w:rsidP="00E1741C">
      <w:pPr>
        <w:pStyle w:val="ListParagraph"/>
        <w:spacing w:after="480" w:line="240" w:lineRule="auto"/>
        <w:rPr>
          <w:rFonts w:ascii="Century Gothic" w:eastAsia="Times New Roman" w:hAnsi="Century Gothic" w:cs="Times New Roman"/>
          <w:szCs w:val="24"/>
          <w:lang w:val="en-GB"/>
        </w:rPr>
      </w:pPr>
    </w:p>
    <w:p w14:paraId="4705B84F" w14:textId="56C3FC62" w:rsidR="007A5886" w:rsidRPr="007A5886" w:rsidRDefault="00E1741C" w:rsidP="007A5886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="Times New Roman"/>
          <w:b/>
          <w:szCs w:val="24"/>
          <w:lang w:val="en-US"/>
        </w:rPr>
      </w:pPr>
      <w:r>
        <w:rPr>
          <w:rFonts w:ascii="Century Gothic" w:eastAsia="SimSun" w:hAnsi="Century Gothic" w:cs="Times New Roman"/>
          <w:b/>
          <w:szCs w:val="24"/>
          <w:lang w:val="en-US"/>
        </w:rPr>
        <w:t>Round table and u</w:t>
      </w:r>
      <w:r w:rsidR="007A5886" w:rsidRPr="007A5886">
        <w:rPr>
          <w:rFonts w:ascii="Century Gothic" w:eastAsia="SimSun" w:hAnsi="Century Gothic" w:cs="Times New Roman"/>
          <w:b/>
          <w:szCs w:val="24"/>
          <w:lang w:val="en-US"/>
        </w:rPr>
        <w:t>pdates</w:t>
      </w:r>
    </w:p>
    <w:p w14:paraId="417C8624" w14:textId="1BC365C7" w:rsidR="007A5886" w:rsidRDefault="007A5886" w:rsidP="007A5886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 w:rsidRPr="007A5886">
        <w:rPr>
          <w:rFonts w:ascii="Century Gothic" w:eastAsia="Times New Roman" w:hAnsi="Century Gothic" w:cs="Times New Roman"/>
          <w:szCs w:val="24"/>
          <w:lang w:val="en-GB"/>
        </w:rPr>
        <w:t>Meetings</w:t>
      </w:r>
    </w:p>
    <w:p w14:paraId="322445C1" w14:textId="616303D3" w:rsidR="00E1741C" w:rsidRDefault="00E1741C" w:rsidP="00E1741C">
      <w:pPr>
        <w:pStyle w:val="ListParagraph"/>
        <w:numPr>
          <w:ilvl w:val="2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Council Meeting</w:t>
      </w:r>
    </w:p>
    <w:p w14:paraId="2E9699E8" w14:textId="5585CE37" w:rsidR="00E1741C" w:rsidRDefault="00E1741C" w:rsidP="00E1741C">
      <w:pPr>
        <w:pStyle w:val="ListParagraph"/>
        <w:numPr>
          <w:ilvl w:val="2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AI meeting</w:t>
      </w:r>
    </w:p>
    <w:p w14:paraId="0944E4C2" w14:textId="4FF72B74" w:rsidR="00FF3EC5" w:rsidRDefault="00FF3EC5" w:rsidP="00E1741C">
      <w:pPr>
        <w:pStyle w:val="ListParagraph"/>
        <w:numPr>
          <w:ilvl w:val="2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Movement Makers</w:t>
      </w:r>
    </w:p>
    <w:p w14:paraId="48106860" w14:textId="77777777" w:rsidR="00FF3EC5" w:rsidRDefault="00FF3EC5" w:rsidP="00FF3EC5">
      <w:pPr>
        <w:pStyle w:val="ListParagraph"/>
        <w:numPr>
          <w:ilvl w:val="2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Other meetings…</w:t>
      </w:r>
    </w:p>
    <w:p w14:paraId="70CF3851" w14:textId="13FEB44D" w:rsidR="00E1741C" w:rsidRPr="00FF3EC5" w:rsidRDefault="00FF3EC5" w:rsidP="00FF3EC5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Other Updates</w:t>
      </w:r>
      <w:r w:rsidR="00E1741C" w:rsidRPr="00FF3EC5">
        <w:rPr>
          <w:rFonts w:ascii="Century Gothic" w:eastAsia="Times New Roman" w:hAnsi="Century Gothic" w:cs="Times New Roman"/>
          <w:szCs w:val="24"/>
          <w:lang w:val="en-GB"/>
        </w:rPr>
        <w:t xml:space="preserve"> </w:t>
      </w:r>
      <w:r>
        <w:rPr>
          <w:rFonts w:ascii="Century Gothic" w:eastAsia="Times New Roman" w:hAnsi="Century Gothic" w:cs="Times New Roman"/>
          <w:szCs w:val="24"/>
          <w:lang w:val="en-GB"/>
        </w:rPr>
        <w:t>(trainings, CN, etc)</w:t>
      </w:r>
    </w:p>
    <w:p w14:paraId="0B49C804" w14:textId="77777777" w:rsidR="007A5886" w:rsidRPr="007A5886" w:rsidRDefault="007A5886" w:rsidP="007A5886">
      <w:pPr>
        <w:pStyle w:val="ListParagraph"/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</w:p>
    <w:p w14:paraId="007BAFD0" w14:textId="2D57B4DB" w:rsidR="007A5886" w:rsidRPr="007A5886" w:rsidRDefault="00FF3EC5" w:rsidP="007A5886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="Times New Roman"/>
          <w:b/>
          <w:szCs w:val="24"/>
          <w:lang w:val="en-US"/>
        </w:rPr>
      </w:pPr>
      <w:r>
        <w:rPr>
          <w:rFonts w:ascii="Century Gothic" w:eastAsia="SimSun" w:hAnsi="Century Gothic" w:cs="Times New Roman"/>
          <w:b/>
          <w:szCs w:val="24"/>
          <w:lang w:val="en-US"/>
        </w:rPr>
        <w:t>Activity Development</w:t>
      </w:r>
    </w:p>
    <w:p w14:paraId="63FA225F" w14:textId="0A29B63B" w:rsidR="007A5886" w:rsidRDefault="00FF3EC5" w:rsidP="00FF3EC5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szCs w:val="24"/>
          <w:lang w:val="en-US"/>
        </w:rPr>
        <w:t>Storytelling</w:t>
      </w:r>
    </w:p>
    <w:p w14:paraId="7D40AA68" w14:textId="5B78F69A" w:rsidR="00FF3EC5" w:rsidRDefault="00FF3EC5" w:rsidP="00FF3EC5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szCs w:val="24"/>
          <w:lang w:val="en-US"/>
        </w:rPr>
        <w:t>Movement Maker?</w:t>
      </w:r>
    </w:p>
    <w:p w14:paraId="4A99524E" w14:textId="77777777" w:rsidR="00FF3EC5" w:rsidRPr="007A5886" w:rsidRDefault="00FF3EC5" w:rsidP="00FF3EC5">
      <w:pPr>
        <w:pStyle w:val="ListParagraph"/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</w:p>
    <w:p w14:paraId="0E58ACEB" w14:textId="64C89CD7" w:rsidR="007A5886" w:rsidRPr="00FF3EC5" w:rsidRDefault="00FF3EC5" w:rsidP="00FF3EC5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b/>
          <w:szCs w:val="24"/>
          <w:lang w:val="en-US"/>
        </w:rPr>
        <w:t>Learning Opportunities</w:t>
      </w:r>
    </w:p>
    <w:p w14:paraId="7F35C68F" w14:textId="639F8ADA" w:rsidR="00FF3EC5" w:rsidRDefault="00FF3EC5" w:rsidP="00FF3EC5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  <w:r w:rsidRPr="00FF3EC5">
        <w:rPr>
          <w:rFonts w:ascii="Century Gothic" w:eastAsia="Times New Roman" w:hAnsi="Century Gothic" w:cs="Times New Roman"/>
          <w:szCs w:val="24"/>
          <w:lang w:val="en-US"/>
        </w:rPr>
        <w:t xml:space="preserve">Civic Network and </w:t>
      </w:r>
      <w:proofErr w:type="spellStart"/>
      <w:r w:rsidRPr="00FF3EC5">
        <w:rPr>
          <w:rFonts w:ascii="Century Gothic" w:eastAsia="Times New Roman" w:hAnsi="Century Gothic" w:cs="Times New Roman"/>
          <w:szCs w:val="24"/>
          <w:lang w:val="en-US"/>
        </w:rPr>
        <w:t>Kumu</w:t>
      </w:r>
      <w:proofErr w:type="spellEnd"/>
    </w:p>
    <w:p w14:paraId="7A9EC77A" w14:textId="77777777" w:rsidR="00FF3EC5" w:rsidRDefault="00FF3EC5" w:rsidP="00FF3EC5">
      <w:pPr>
        <w:pStyle w:val="ListParagraph"/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</w:p>
    <w:p w14:paraId="44A9A0DB" w14:textId="16A218D6" w:rsidR="00FF3EC5" w:rsidRPr="00FF3EC5" w:rsidRDefault="00FF3EC5" w:rsidP="00FF3EC5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="Times New Roman"/>
          <w:b/>
          <w:szCs w:val="24"/>
          <w:lang w:val="en-US"/>
        </w:rPr>
      </w:pPr>
      <w:r w:rsidRPr="00FF3EC5">
        <w:rPr>
          <w:rFonts w:ascii="Century Gothic" w:eastAsia="Times New Roman" w:hAnsi="Century Gothic" w:cs="Times New Roman"/>
          <w:b/>
          <w:szCs w:val="24"/>
          <w:lang w:val="en-US"/>
        </w:rPr>
        <w:t>Data Analysis</w:t>
      </w:r>
    </w:p>
    <w:p w14:paraId="06FFC648" w14:textId="77777777" w:rsidR="007A5886" w:rsidRPr="007A5886" w:rsidRDefault="007A5886" w:rsidP="007A5886">
      <w:pPr>
        <w:pStyle w:val="ListParagraph"/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</w:p>
    <w:p w14:paraId="7AEE74A1" w14:textId="1DD5B4AC" w:rsidR="007A5886" w:rsidRDefault="007A5886" w:rsidP="007A5886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="Times New Roman"/>
          <w:b/>
          <w:szCs w:val="24"/>
          <w:lang w:val="en-US"/>
        </w:rPr>
      </w:pPr>
      <w:r w:rsidRPr="007A5886">
        <w:rPr>
          <w:rFonts w:ascii="Century Gothic" w:eastAsia="Times New Roman" w:hAnsi="Century Gothic" w:cs="Times New Roman"/>
          <w:b/>
          <w:szCs w:val="24"/>
          <w:lang w:val="en-US"/>
        </w:rPr>
        <w:t xml:space="preserve">Next Steps </w:t>
      </w:r>
    </w:p>
    <w:p w14:paraId="2A80E441" w14:textId="48811A27" w:rsidR="007A5886" w:rsidRDefault="00423E3F" w:rsidP="007A5886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szCs w:val="24"/>
          <w:lang w:val="en-US"/>
        </w:rPr>
        <w:t xml:space="preserve">Sign up for </w:t>
      </w:r>
      <w:r w:rsidR="007A5886" w:rsidRPr="007A5886">
        <w:rPr>
          <w:rFonts w:ascii="Century Gothic" w:eastAsia="Times New Roman" w:hAnsi="Century Gothic" w:cs="Times New Roman"/>
          <w:szCs w:val="24"/>
          <w:lang w:val="en-US"/>
        </w:rPr>
        <w:t>Civic Network</w:t>
      </w:r>
      <w:r>
        <w:rPr>
          <w:rFonts w:ascii="Century Gothic" w:eastAsia="Times New Roman" w:hAnsi="Century Gothic" w:cs="Times New Roman"/>
          <w:szCs w:val="24"/>
          <w:lang w:val="en-US"/>
        </w:rPr>
        <w:t xml:space="preserve">: </w:t>
      </w:r>
      <w:hyperlink r:id="rId6" w:history="1">
        <w:r w:rsidRPr="009554FA">
          <w:rPr>
            <w:rStyle w:val="Hyperlink"/>
            <w:rFonts w:ascii="Century Gothic" w:eastAsia="Times New Roman" w:hAnsi="Century Gothic" w:cs="Times New Roman"/>
            <w:szCs w:val="24"/>
            <w:lang w:val="en-US"/>
          </w:rPr>
          <w:t>https://www.civicnetwork.io/</w:t>
        </w:r>
      </w:hyperlink>
      <w:r>
        <w:rPr>
          <w:rFonts w:ascii="Century Gothic" w:eastAsia="Times New Roman" w:hAnsi="Century Gothic" w:cs="Times New Roman"/>
          <w:szCs w:val="24"/>
          <w:lang w:val="en-US"/>
        </w:rPr>
        <w:t xml:space="preserve"> </w:t>
      </w:r>
    </w:p>
    <w:p w14:paraId="36DF0D5E" w14:textId="0AC2D13A" w:rsidR="00423E3F" w:rsidRDefault="00423E3F" w:rsidP="007A5886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szCs w:val="24"/>
          <w:lang w:val="en-US"/>
        </w:rPr>
        <w:t xml:space="preserve">Complete the Collaboration Process Survey: </w:t>
      </w:r>
      <w:hyperlink r:id="rId7" w:history="1">
        <w:r w:rsidRPr="009554FA">
          <w:rPr>
            <w:rStyle w:val="Hyperlink"/>
            <w:rFonts w:ascii="Century Gothic" w:eastAsia="Times New Roman" w:hAnsi="Century Gothic" w:cs="Times New Roman"/>
            <w:szCs w:val="24"/>
            <w:lang w:val="en-US"/>
          </w:rPr>
          <w:t>https://www.surveymonkey.com/r/euprocesssurvey</w:t>
        </w:r>
      </w:hyperlink>
      <w:r>
        <w:rPr>
          <w:rFonts w:ascii="Century Gothic" w:eastAsia="Times New Roman" w:hAnsi="Century Gothic" w:cs="Times New Roman"/>
          <w:szCs w:val="24"/>
          <w:lang w:val="en-US"/>
        </w:rPr>
        <w:t xml:space="preserve"> </w:t>
      </w:r>
    </w:p>
    <w:p w14:paraId="6F5EA2C9" w14:textId="77777777" w:rsidR="007A5886" w:rsidRPr="007A5886" w:rsidRDefault="007A5886" w:rsidP="007A5886">
      <w:pPr>
        <w:pStyle w:val="ListParagraph"/>
        <w:spacing w:after="200" w:line="276" w:lineRule="auto"/>
        <w:ind w:left="360"/>
        <w:rPr>
          <w:rFonts w:ascii="Century Gothic" w:eastAsia="Times New Roman" w:hAnsi="Century Gothic" w:cs="Times New Roman"/>
          <w:b/>
          <w:szCs w:val="24"/>
          <w:lang w:val="en-US"/>
        </w:rPr>
      </w:pPr>
    </w:p>
    <w:p w14:paraId="28FD4CB6" w14:textId="17D5D2C6" w:rsidR="007A5886" w:rsidRPr="007A5886" w:rsidRDefault="00423E3F" w:rsidP="007A5886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="Times New Roman"/>
          <w:b/>
          <w:szCs w:val="24"/>
          <w:lang w:val="en-US"/>
        </w:rPr>
      </w:pPr>
      <w:r>
        <w:rPr>
          <w:rFonts w:ascii="Century Gothic" w:eastAsia="Times New Roman" w:hAnsi="Century Gothic" w:cs="Times New Roman"/>
          <w:b/>
          <w:szCs w:val="24"/>
          <w:lang w:val="en-US"/>
        </w:rPr>
        <w:t>Trainings (optional</w:t>
      </w:r>
      <w:r w:rsidR="00FF3EC5">
        <w:rPr>
          <w:rFonts w:ascii="Century Gothic" w:eastAsia="Times New Roman" w:hAnsi="Century Gothic" w:cs="Times New Roman"/>
          <w:b/>
          <w:szCs w:val="24"/>
          <w:lang w:val="en-US"/>
        </w:rPr>
        <w:t>, running list</w:t>
      </w:r>
      <w:r>
        <w:rPr>
          <w:rFonts w:ascii="Century Gothic" w:eastAsia="Times New Roman" w:hAnsi="Century Gothic" w:cs="Times New Roman"/>
          <w:b/>
          <w:szCs w:val="24"/>
          <w:lang w:val="en-US"/>
        </w:rPr>
        <w:t>)</w:t>
      </w:r>
      <w:r w:rsidR="007A5886" w:rsidRPr="007A5886">
        <w:rPr>
          <w:rFonts w:ascii="Century Gothic" w:eastAsia="Times New Roman" w:hAnsi="Century Gothic" w:cs="Times New Roman"/>
          <w:b/>
          <w:szCs w:val="24"/>
          <w:lang w:val="en-US"/>
        </w:rPr>
        <w:t xml:space="preserve">: </w:t>
      </w:r>
    </w:p>
    <w:p w14:paraId="18749E4A" w14:textId="77777777" w:rsidR="007A5886" w:rsidRPr="007A5886" w:rsidRDefault="007A5886" w:rsidP="007A5886">
      <w:pPr>
        <w:pStyle w:val="ListParagraph"/>
        <w:numPr>
          <w:ilvl w:val="1"/>
          <w:numId w:val="3"/>
        </w:numPr>
        <w:spacing w:after="200" w:line="276" w:lineRule="auto"/>
        <w:rPr>
          <w:rFonts w:ascii="Century Gothic" w:eastAsia="Times New Roman" w:hAnsi="Century Gothic" w:cs="Times New Roman"/>
          <w:szCs w:val="24"/>
          <w:lang w:val="en-GB"/>
        </w:rPr>
      </w:pPr>
      <w:r w:rsidRPr="007A5886">
        <w:rPr>
          <w:rFonts w:ascii="Century Gothic" w:eastAsia="Times New Roman" w:hAnsi="Century Gothic" w:cs="Times New Roman"/>
          <w:szCs w:val="24"/>
          <w:lang w:val="en-GB"/>
        </w:rPr>
        <w:t>Civic Network Webinar Training Series</w:t>
      </w:r>
    </w:p>
    <w:p w14:paraId="4CE92AE3" w14:textId="77777777" w:rsidR="007A5886" w:rsidRPr="007A5886" w:rsidRDefault="007A5886" w:rsidP="007A5886">
      <w:pPr>
        <w:numPr>
          <w:ilvl w:val="2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 w:rsidRPr="007A5886">
        <w:rPr>
          <w:rFonts w:ascii="Century Gothic" w:eastAsia="Times New Roman" w:hAnsi="Century Gothic" w:cs="Times New Roman"/>
          <w:szCs w:val="24"/>
          <w:lang w:val="en-GB"/>
        </w:rPr>
        <w:t>Recorded Introduction: EU is the</w:t>
      </w:r>
      <w:bookmarkStart w:id="0" w:name="_GoBack"/>
      <w:bookmarkEnd w:id="0"/>
      <w:r w:rsidRPr="007A5886">
        <w:rPr>
          <w:rFonts w:ascii="Century Gothic" w:eastAsia="Times New Roman" w:hAnsi="Century Gothic" w:cs="Times New Roman"/>
          <w:szCs w:val="24"/>
          <w:lang w:val="en-GB"/>
        </w:rPr>
        <w:t xml:space="preserve"> case study</w:t>
      </w:r>
    </w:p>
    <w:p w14:paraId="281F3489" w14:textId="77777777" w:rsidR="007A5886" w:rsidRPr="007A5886" w:rsidRDefault="007A5886" w:rsidP="007A5886">
      <w:pPr>
        <w:numPr>
          <w:ilvl w:val="2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 w:rsidRPr="007A5886">
        <w:rPr>
          <w:rFonts w:ascii="Century Gothic" w:eastAsia="Times New Roman" w:hAnsi="Century Gothic" w:cs="Times New Roman"/>
          <w:szCs w:val="24"/>
          <w:lang w:val="en-GB"/>
        </w:rPr>
        <w:t xml:space="preserve">Results and Outcomes: </w:t>
      </w:r>
    </w:p>
    <w:p w14:paraId="502F3F17" w14:textId="4DF47F1F" w:rsidR="007A5886" w:rsidRDefault="007A5886" w:rsidP="007A5886">
      <w:pPr>
        <w:numPr>
          <w:ilvl w:val="2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 w:rsidRPr="007A5886">
        <w:rPr>
          <w:rFonts w:ascii="Century Gothic" w:eastAsia="Times New Roman" w:hAnsi="Century Gothic" w:cs="Times New Roman"/>
          <w:szCs w:val="24"/>
          <w:lang w:val="en-GB"/>
        </w:rPr>
        <w:lastRenderedPageBreak/>
        <w:t xml:space="preserve">KUMU Network Mapping: </w:t>
      </w:r>
    </w:p>
    <w:p w14:paraId="37BDA061" w14:textId="77777777" w:rsidR="00423E3F" w:rsidRDefault="00423E3F" w:rsidP="00423E3F">
      <w:pPr>
        <w:spacing w:after="200" w:line="276" w:lineRule="auto"/>
        <w:ind w:left="1080"/>
        <w:contextualSpacing/>
        <w:rPr>
          <w:rFonts w:ascii="Century Gothic" w:eastAsia="Times New Roman" w:hAnsi="Century Gothic" w:cs="Times New Roman"/>
          <w:szCs w:val="24"/>
          <w:lang w:val="en-GB"/>
        </w:rPr>
      </w:pPr>
    </w:p>
    <w:p w14:paraId="42433D56" w14:textId="1DBF4631" w:rsidR="00423E3F" w:rsidRDefault="00423E3F" w:rsidP="00423E3F">
      <w:pPr>
        <w:numPr>
          <w:ilvl w:val="1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Data Visualization</w:t>
      </w:r>
    </w:p>
    <w:p w14:paraId="4C1F5974" w14:textId="5BB7FEDD" w:rsidR="00423E3F" w:rsidRDefault="00423E3F" w:rsidP="00423E3F">
      <w:pPr>
        <w:numPr>
          <w:ilvl w:val="2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Visio Introduction: recording</w:t>
      </w:r>
    </w:p>
    <w:p w14:paraId="3CB956C7" w14:textId="77777777" w:rsidR="00423E3F" w:rsidRDefault="00423E3F" w:rsidP="00423E3F">
      <w:pPr>
        <w:spacing w:after="200" w:line="276" w:lineRule="auto"/>
        <w:ind w:left="1080"/>
        <w:contextualSpacing/>
        <w:rPr>
          <w:rFonts w:ascii="Century Gothic" w:eastAsia="Times New Roman" w:hAnsi="Century Gothic" w:cs="Times New Roman"/>
          <w:szCs w:val="24"/>
          <w:lang w:val="en-GB"/>
        </w:rPr>
      </w:pPr>
    </w:p>
    <w:p w14:paraId="73F3FBE9" w14:textId="77777777" w:rsidR="00423E3F" w:rsidRDefault="00423E3F" w:rsidP="00423E3F">
      <w:pPr>
        <w:numPr>
          <w:ilvl w:val="1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>Opportunity 360</w:t>
      </w:r>
    </w:p>
    <w:p w14:paraId="36237967" w14:textId="08306B95" w:rsidR="00423E3F" w:rsidRDefault="00423E3F" w:rsidP="00423E3F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 xml:space="preserve">A </w:t>
      </w:r>
      <w:r w:rsidRPr="00423E3F">
        <w:rPr>
          <w:rFonts w:ascii="Century Gothic" w:eastAsia="Times New Roman" w:hAnsi="Century Gothic" w:cs="Times New Roman"/>
          <w:szCs w:val="24"/>
          <w:lang w:val="en-GB"/>
        </w:rPr>
        <w:t>cross-sector data, community engagement and measurement tools</w:t>
      </w:r>
    </w:p>
    <w:p w14:paraId="78820A06" w14:textId="76DCC436" w:rsidR="00423E3F" w:rsidRPr="007A5886" w:rsidRDefault="00423E3F" w:rsidP="00423E3F">
      <w:pPr>
        <w:numPr>
          <w:ilvl w:val="2"/>
          <w:numId w:val="3"/>
        </w:numPr>
        <w:spacing w:after="200" w:line="276" w:lineRule="auto"/>
        <w:contextualSpacing/>
        <w:rPr>
          <w:rFonts w:ascii="Century Gothic" w:eastAsia="Times New Roman" w:hAnsi="Century Gothic" w:cs="Times New Roman"/>
          <w:szCs w:val="24"/>
          <w:lang w:val="en-GB"/>
        </w:rPr>
      </w:pPr>
      <w:r>
        <w:rPr>
          <w:rFonts w:ascii="Century Gothic" w:eastAsia="Times New Roman" w:hAnsi="Century Gothic" w:cs="Times New Roman"/>
          <w:szCs w:val="24"/>
          <w:lang w:val="en-GB"/>
        </w:rPr>
        <w:t xml:space="preserve">Recording: </w:t>
      </w:r>
      <w:hyperlink r:id="rId8" w:history="1">
        <w:r w:rsidRPr="009554FA">
          <w:rPr>
            <w:rStyle w:val="Hyperlink"/>
            <w:rFonts w:ascii="Century Gothic" w:eastAsia="Times New Roman" w:hAnsi="Century Gothic" w:cs="Times New Roman"/>
            <w:szCs w:val="24"/>
            <w:lang w:val="en-GB"/>
          </w:rPr>
          <w:t>https://www.enterprisecommunity.org/resources/opportunity360-overview-and-qa-recording-8044</w:t>
        </w:r>
      </w:hyperlink>
      <w:r>
        <w:rPr>
          <w:rFonts w:ascii="Century Gothic" w:eastAsia="Times New Roman" w:hAnsi="Century Gothic" w:cs="Times New Roman"/>
          <w:szCs w:val="24"/>
          <w:lang w:val="en-GB"/>
        </w:rPr>
        <w:t xml:space="preserve"> </w:t>
      </w:r>
    </w:p>
    <w:p w14:paraId="7FBA60F2" w14:textId="77777777" w:rsidR="007A5886" w:rsidRDefault="007A5886" w:rsidP="007A5886">
      <w:pPr>
        <w:jc w:val="center"/>
      </w:pPr>
    </w:p>
    <w:sectPr w:rsidR="007A5886" w:rsidSect="007A5886">
      <w:pgSz w:w="12240" w:h="15840"/>
      <w:pgMar w:top="1440" w:right="1440" w:bottom="1440" w:left="1440" w:header="708" w:footer="708" w:gutter="0"/>
      <w:pgBorders w:offsetFrom="page">
        <w:top w:val="single" w:sz="4" w:space="24" w:color="54A021" w:themeColor="accent2"/>
        <w:left w:val="single" w:sz="4" w:space="24" w:color="54A021" w:themeColor="accent2"/>
        <w:bottom w:val="single" w:sz="4" w:space="24" w:color="54A021" w:themeColor="accent2"/>
        <w:right w:val="single" w:sz="4" w:space="24" w:color="54A02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503"/>
    <w:multiLevelType w:val="hybridMultilevel"/>
    <w:tmpl w:val="A0402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699C"/>
    <w:multiLevelType w:val="hybridMultilevel"/>
    <w:tmpl w:val="54F6C170"/>
    <w:lvl w:ilvl="0" w:tplc="3E72ED62">
      <w:numFmt w:val="bullet"/>
      <w:lvlText w:val="-"/>
      <w:lvlJc w:val="left"/>
      <w:pPr>
        <w:ind w:left="533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4C411C6B"/>
    <w:multiLevelType w:val="hybridMultilevel"/>
    <w:tmpl w:val="76E82104"/>
    <w:lvl w:ilvl="0" w:tplc="56961C42">
      <w:numFmt w:val="bullet"/>
      <w:lvlText w:val="-"/>
      <w:lvlJc w:val="left"/>
      <w:pPr>
        <w:ind w:left="533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6F0E3DEC"/>
    <w:multiLevelType w:val="multilevel"/>
    <w:tmpl w:val="3ACCFDD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207822"/>
    <w:multiLevelType w:val="multilevel"/>
    <w:tmpl w:val="3ACCFDD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6"/>
    <w:rsid w:val="00423E3F"/>
    <w:rsid w:val="007A5886"/>
    <w:rsid w:val="00BB0E33"/>
    <w:rsid w:val="00BC1315"/>
    <w:rsid w:val="00E1741C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DC7C"/>
  <w15:chartTrackingRefBased/>
  <w15:docId w15:val="{35F94BC1-30DB-4ECD-B4A8-D4ACF201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886"/>
  </w:style>
  <w:style w:type="paragraph" w:styleId="Heading1">
    <w:name w:val="heading 1"/>
    <w:basedOn w:val="Normal"/>
    <w:next w:val="Normal"/>
    <w:link w:val="Heading1Char"/>
    <w:uiPriority w:val="9"/>
    <w:qFormat/>
    <w:rsid w:val="007A588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88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8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8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8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8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886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88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886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8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886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86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886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886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886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88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A58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886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8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58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5886"/>
    <w:rPr>
      <w:b/>
      <w:bCs/>
    </w:rPr>
  </w:style>
  <w:style w:type="character" w:styleId="Emphasis">
    <w:name w:val="Emphasis"/>
    <w:basedOn w:val="DefaultParagraphFont"/>
    <w:uiPriority w:val="20"/>
    <w:qFormat/>
    <w:rsid w:val="007A5886"/>
    <w:rPr>
      <w:i/>
      <w:iCs/>
    </w:rPr>
  </w:style>
  <w:style w:type="paragraph" w:styleId="NoSpacing">
    <w:name w:val="No Spacing"/>
    <w:uiPriority w:val="1"/>
    <w:qFormat/>
    <w:rsid w:val="007A58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88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88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886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886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58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58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58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588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588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886"/>
    <w:pPr>
      <w:outlineLvl w:val="9"/>
    </w:pPr>
  </w:style>
  <w:style w:type="paragraph" w:styleId="ListParagraph">
    <w:name w:val="List Paragraph"/>
    <w:basedOn w:val="Normal"/>
    <w:uiPriority w:val="34"/>
    <w:qFormat/>
    <w:rsid w:val="007A5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E3F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E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erprisecommunity.org/resources/opportunity360-overview-and-qa-recording-8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euprocess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vicnetwork.i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Caila Aube</dc:creator>
  <cp:keywords/>
  <dc:description/>
  <cp:lastModifiedBy>Caila Aube</cp:lastModifiedBy>
  <cp:revision>2</cp:revision>
  <dcterms:created xsi:type="dcterms:W3CDTF">2019-02-28T21:36:00Z</dcterms:created>
  <dcterms:modified xsi:type="dcterms:W3CDTF">2019-02-28T21:36:00Z</dcterms:modified>
</cp:coreProperties>
</file>